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</w:t>
      </w:r>
    </w:p>
    <w:p w:rsidR="0081549C" w:rsidRPr="00A22611" w:rsidRDefault="0081549C" w:rsidP="0081549C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ЩОДО ПУБЛІЧНОЇ ЗАКУПІВЛІ, ЯКА ПІДЛЯГАЄ </w:t>
      </w:r>
      <w:proofErr w:type="gram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ОПРИЛЮДНЕННЮ  ЗГІДНО</w:t>
      </w:r>
      <w:proofErr w:type="gram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 ВИМОГ ПОСТАНОВИ КАБІНЕТУ МІНІСТРІВ УКРАЇНИ </w:t>
      </w:r>
      <w:proofErr w:type="spellStart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A2261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tbl>
      <w:tblPr>
        <w:tblW w:w="960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81549C" w:rsidRPr="00A22611" w:rsidTr="00D163EC">
        <w:trPr>
          <w:trHeight w:val="127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Замовник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Відділ культури Менської міської ради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Код ЄДРПОУ: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41653615</w:t>
            </w:r>
          </w:p>
          <w:p w:rsidR="0081549C" w:rsidRPr="004B1F1F" w:rsidRDefault="0081549C" w:rsidP="00D163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Вид закупівлі: ВІДКРИТІ ТОРГИ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Ідентифікатор закупівлі: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1F1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UA-2021-12-16-021605-c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Предмет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ДК 021:2015:</w:t>
            </w:r>
            <w:r w:rsidRPr="00A226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1549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09310000-5 Електрична енергія</w:t>
            </w:r>
            <w:r w:rsidRPr="008154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       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Очікувана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вартість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: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249408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 з ПДВ.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Фінансування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місцевого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бюджету –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% - </w:t>
            </w:r>
            <w:r w:rsidR="004B1F1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249408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,00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грн.</w:t>
            </w:r>
          </w:p>
          <w:p w:rsidR="0081549C" w:rsidRPr="00A22611" w:rsidRDefault="0081549C" w:rsidP="00D163E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        </w:t>
            </w:r>
            <w:proofErr w:type="spell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Термін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поставки </w:t>
            </w:r>
            <w:proofErr w:type="gramStart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товару(</w:t>
            </w:r>
            <w:proofErr w:type="spellStart"/>
            <w:proofErr w:type="gram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): Строк до 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року.</w:t>
            </w:r>
          </w:p>
          <w:p w:rsidR="0081549C" w:rsidRPr="00A22611" w:rsidRDefault="0081549C" w:rsidP="00D16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технічних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характеристик</w:t>
            </w: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7"/>
                <w:szCs w:val="27"/>
              </w:rPr>
              <w:t>     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Послуги надаються згідно з </w:t>
            </w:r>
            <w:r w:rsidR="004B1F1F">
              <w:rPr>
                <w:color w:val="000000"/>
                <w:sz w:val="20"/>
                <w:szCs w:val="20"/>
                <w:lang w:val="uk-UA"/>
              </w:rPr>
              <w:t>технічними вимогами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>, наведеною у технічні, якісні та кількісні характеристик</w:t>
            </w:r>
            <w:r>
              <w:rPr>
                <w:color w:val="000000"/>
                <w:sz w:val="20"/>
                <w:szCs w:val="20"/>
                <w:lang w:val="uk-UA"/>
              </w:rPr>
              <w:t>и предмета закупівлі Додатку № 3</w:t>
            </w:r>
            <w:r w:rsidRPr="00A22611">
              <w:rPr>
                <w:color w:val="000000"/>
                <w:sz w:val="20"/>
                <w:szCs w:val="20"/>
                <w:lang w:val="uk-UA"/>
              </w:rPr>
      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81549C" w:rsidRPr="00A22611" w:rsidRDefault="0081549C" w:rsidP="00D163EC">
            <w:pPr>
              <w:pStyle w:val="a4"/>
              <w:spacing w:before="0" w:beforeAutospacing="0" w:after="200" w:afterAutospacing="0"/>
              <w:jc w:val="both"/>
              <w:rPr>
                <w:color w:val="000000"/>
                <w:sz w:val="27"/>
                <w:szCs w:val="27"/>
              </w:rPr>
            </w:pPr>
            <w:r w:rsidRPr="00A22611">
              <w:rPr>
                <w:color w:val="000000"/>
                <w:sz w:val="20"/>
                <w:szCs w:val="20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81549C" w:rsidRPr="00A22611" w:rsidRDefault="0081549C" w:rsidP="00D163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очікуваної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вартості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предмету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закупівлі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Обґрунтування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розміру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бюджетного </w:t>
            </w:r>
            <w:proofErr w:type="spellStart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призначення</w:t>
            </w:r>
            <w:proofErr w:type="spellEnd"/>
            <w:r w:rsidRPr="00A2261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81549C" w:rsidRPr="006834D1" w:rsidRDefault="0081549C" w:rsidP="00D163E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26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81549C" w:rsidRPr="00A22611" w:rsidRDefault="0081549C" w:rsidP="00D163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490D9E" w:rsidRPr="0081549C" w:rsidRDefault="00490D9E">
      <w:pPr>
        <w:rPr>
          <w:lang w:val="uk-UA"/>
        </w:rPr>
      </w:pPr>
    </w:p>
    <w:sectPr w:rsidR="00490D9E" w:rsidRPr="0081549C" w:rsidSect="008A51E2">
      <w:headerReference w:type="even" r:id="rId7"/>
      <w:headerReference w:type="first" r:id="rId8"/>
      <w:pgSz w:w="11907" w:h="16840"/>
      <w:pgMar w:top="1134" w:right="708" w:bottom="709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54" w:rsidRDefault="008A4C54">
      <w:pPr>
        <w:spacing w:after="0" w:line="240" w:lineRule="auto"/>
      </w:pPr>
      <w:r>
        <w:separator/>
      </w:r>
    </w:p>
  </w:endnote>
  <w:endnote w:type="continuationSeparator" w:id="0">
    <w:p w:rsidR="008A4C54" w:rsidRDefault="008A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54" w:rsidRDefault="008A4C54">
      <w:pPr>
        <w:spacing w:after="0" w:line="240" w:lineRule="auto"/>
      </w:pPr>
      <w:r>
        <w:separator/>
      </w:r>
    </w:p>
  </w:footnote>
  <w:footnote w:type="continuationSeparator" w:id="0">
    <w:p w:rsidR="008A4C54" w:rsidRDefault="008A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490D9E">
    <w:pPr>
      <w:pStyle w:val="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51E2" w:rsidRDefault="008A4C54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E2" w:rsidRDefault="007B461B">
    <w:pPr>
      <w:pStyle w:val="1"/>
      <w:jc w:val="center"/>
    </w:pPr>
    <w:r>
      <w:rPr>
        <w:noProof/>
        <w:color w:val="333333"/>
        <w:sz w:val="28"/>
        <w:szCs w:val="28"/>
        <w:lang w:val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3908" id="AutoShape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color w:val="333333"/>
        <w:sz w:val="28"/>
        <w:szCs w:val="28"/>
        <w:lang w:val="ru-RU"/>
      </w:rPr>
      <w:drawing>
        <wp:inline distT="0" distB="0" distL="0" distR="0">
          <wp:extent cx="426720" cy="5715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C"/>
    <w:rsid w:val="00490D9E"/>
    <w:rsid w:val="004B1F1F"/>
    <w:rsid w:val="007B461B"/>
    <w:rsid w:val="0081549C"/>
    <w:rsid w:val="008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D66E"/>
  <w15:docId w15:val="{29B54C74-4728-4E07-8623-0004375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81549C"/>
    <w:rPr>
      <w:lang w:val="uk-UA"/>
    </w:rPr>
  </w:style>
  <w:style w:type="paragraph" w:customStyle="1" w:styleId="1">
    <w:name w:val="Верхний колонтитул1"/>
    <w:basedOn w:val="a"/>
    <w:link w:val="HeaderChar"/>
    <w:uiPriority w:val="99"/>
    <w:rsid w:val="0081549C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styleId="a3">
    <w:name w:val="page number"/>
    <w:basedOn w:val="a0"/>
    <w:rsid w:val="0081549C"/>
  </w:style>
  <w:style w:type="paragraph" w:styleId="a4">
    <w:name w:val="Normal (Web)"/>
    <w:basedOn w:val="a"/>
    <w:uiPriority w:val="99"/>
    <w:unhideWhenUsed/>
    <w:rsid w:val="008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1549C"/>
  </w:style>
  <w:style w:type="character" w:styleId="a5">
    <w:name w:val="Hyperlink"/>
    <w:basedOn w:val="a0"/>
    <w:uiPriority w:val="99"/>
    <w:unhideWhenUsed/>
    <w:rsid w:val="0081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PC_Pbgr</cp:lastModifiedBy>
  <cp:revision>3</cp:revision>
  <dcterms:created xsi:type="dcterms:W3CDTF">2022-01-10T12:23:00Z</dcterms:created>
  <dcterms:modified xsi:type="dcterms:W3CDTF">2022-01-10T12:27:00Z</dcterms:modified>
</cp:coreProperties>
</file>